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  <w:r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Начальник Ачинского участка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Масленников Г.В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___________________________________</w:t>
                </w:r>
              </w:p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 xml:space="preserve">«_______» ___________________ </w:t>
                </w:r>
                <w:r w:rsidRPr="007A6A0F">
                  <w:rPr>
                    <w:rFonts w:cs="Arial"/>
                    <w:color w:val="000000"/>
                  </w:rPr>
                  <w:fldChar w:fldCharType="begin"/>
                </w:r>
                <w:r w:rsidRPr="007A6A0F">
                  <w:rPr>
                    <w:rFonts w:cs="Arial"/>
                    <w:color w:val="000000"/>
                  </w:rPr>
                  <w:instrText xml:space="preserve"> TIME  \@ "yyyy"  \* MERGEFORMAT </w:instrText>
                </w:r>
                <w:r w:rsidRPr="007A6A0F">
                  <w:rPr>
                    <w:rFonts w:cs="Arial"/>
                    <w:color w:val="000000"/>
                  </w:rPr>
                  <w:fldChar w:fldCharType="separate"/>
                </w:r>
                <w:r w:rsidR="00FB280F">
                  <w:rPr>
                    <w:rFonts w:cs="Arial"/>
                    <w:noProof/>
                    <w:color w:val="000000"/>
                  </w:rPr>
                  <w:t>2021</w:t>
                </w:r>
                <w:r w:rsidRPr="007A6A0F">
                  <w:rPr>
                    <w:rFonts w:cs="Arial"/>
                    <w:color w:val="000000"/>
                  </w:rPr>
                  <w:fldChar w:fldCharType="end"/>
                </w:r>
                <w:r w:rsidRPr="007A6A0F">
                  <w:rPr>
                    <w:rFonts w:cs="Arial"/>
                    <w:color w:val="000000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6463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3C11C9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8"/>
            </w:tblGrid>
            <w:tr w:rsidR="00926CEA" w:rsidRPr="00926CEA" w:rsidTr="00BD0C47">
              <w:trPr>
                <w:trHeight w:val="285"/>
              </w:trPr>
              <w:tc>
                <w:tcPr>
                  <w:tcW w:w="3248" w:type="dxa"/>
                </w:tcPr>
                <w:bookmarkStart w:id="0" w:name="НомерВПланеЗакупки"/>
                <w:p w:rsidR="00926CEA" w:rsidRPr="00926CEA" w:rsidRDefault="00FB280F" w:rsidP="00FB280F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</w:rPr>
                  </w:pPr>
                  <w:sdt>
                    <w:sdtPr>
                      <w:alias w:val="Номер в плане закупок"/>
                      <w:tag w:val="Номер в плане закупок"/>
                      <w:id w:val="-1649282154"/>
                      <w:placeholder>
                        <w:docPart w:val="271CB01CF1BF4F52B7A055EDAC6A4789"/>
                      </w:placeholder>
                    </w:sdtPr>
                    <w:sdtEndPr/>
                    <w:sdtContent>
                      <w:sdt>
                        <w:sdtPr>
                          <w:alias w:val="Номер в плане закупок"/>
                          <w:tag w:val="Номер в плане закупок"/>
                          <w:id w:val="-1138955428"/>
                          <w:placeholder>
                            <w:docPart w:val="E00BF180CDB24058885DFEE7F68D05FD"/>
                          </w:placeholder>
                        </w:sdtPr>
                        <w:sdtEndPr/>
                        <w:sdtContent>
                          <w:sdt>
                            <w:sdtPr>
                              <w:alias w:val="Номер в плане закупок"/>
                              <w:tag w:val="Номер в плане закупок"/>
                              <w:id w:val="1307591742"/>
                              <w:placeholder>
                                <w:docPart w:val="4CAFD4FA0E964807976C241A372E29B2"/>
                              </w:placeholder>
                            </w:sdtPr>
                            <w:sdtContent>
                              <w:r>
                                <w:rPr>
                                  <w:noProof/>
                                </w:rPr>
                                <w:t>16::16</w:t>
                              </w:r>
                            </w:sdtContent>
                          </w:sdt>
                        </w:sdtContent>
                      </w:sdt>
                    </w:sdtContent>
                  </w:sdt>
                  <w:bookmarkEnd w:id="0"/>
                </w:p>
              </w:tc>
            </w:tr>
          </w:tbl>
          <w:p w:rsidR="00893E29" w:rsidRPr="00DE05B5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 «Иркутскэнергоремонт»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Ачинский участок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A13963A3F624300A9D708512EF50A24"/>
            </w:placeholder>
          </w:sdtPr>
          <w:sdtEndPr/>
          <w:sdtContent>
            <w:sdt>
              <w:sdtPr>
                <w:alias w:val="Предмет договора"/>
                <w:tag w:val="Предмет договора"/>
                <w:id w:val="-958255783"/>
                <w:placeholder>
                  <w:docPart w:val="501DBA838574477A91FABEBF5AAB7557"/>
                </w:placeholder>
              </w:sdtPr>
              <w:sdtEndPr/>
              <w:sdtContent>
                <w:tc>
                  <w:tcPr>
                    <w:tcW w:w="5784" w:type="dxa"/>
                    <w:tcBorders>
                      <w:top w:val="single" w:sz="4" w:space="0" w:color="808080" w:themeColor="background1" w:themeShade="80"/>
                      <w:left w:val="single" w:sz="4" w:space="0" w:color="808080" w:themeColor="background1" w:themeShade="80"/>
                      <w:bottom w:val="single" w:sz="4" w:space="0" w:color="808080" w:themeColor="background1" w:themeShade="80"/>
                      <w:right w:val="single" w:sz="4" w:space="0" w:color="808080" w:themeColor="background1" w:themeShade="80"/>
                    </w:tcBorders>
                    <w:vAlign w:val="center"/>
                  </w:tcPr>
                  <w:p w:rsidR="00C4266A" w:rsidRPr="00926CEA" w:rsidRDefault="00FB280F" w:rsidP="00BD0C47">
                    <w:pPr>
                      <w:autoSpaceDE w:val="0"/>
                      <w:autoSpaceDN w:val="0"/>
                      <w:adjustRightInd w:val="0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/w:pPr>
                    <w:r w:rsidRPr="002E30A6">
                      <w:rPr>
                        <w:noProof/>
                      </w:rPr>
                      <w:fldChar w:fldCharType="begin"/>
                    </w:r>
                    <w:r w:rsidRPr="002E30A6">
                      <w:rPr>
                        <w:noProof/>
                      </w:rPr>
                      <w:instrText xml:space="preserve"> MERGEFIELD "Предмет_договора" </w:instrText>
                    </w:r>
                    <w:r w:rsidRPr="002E30A6"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Проведение текущих ремонтов, в том числе планового технического обслуживания автотранспорта.</w:t>
                    </w:r>
                    <w:r w:rsidRPr="002E30A6">
                      <w:rPr>
                        <w:noProof/>
                      </w:rPr>
                      <w:fldChar w:fldCharType="end"/>
                    </w:r>
                  </w:p>
                </w:tc>
              </w:sdtContent>
            </w:sdt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  <w:bookmarkStart w:id="1" w:name="_GoBack"/>
      <w:bookmarkEnd w:id="1"/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Tr="009F0792">
        <w:trPr>
          <w:trHeight w:val="330"/>
        </w:trPr>
        <w:tc>
          <w:tcPr>
            <w:tcW w:w="4470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FB280F" w:rsidTr="009F0792">
        <w:trPr>
          <w:trHeight w:val="465"/>
        </w:trPr>
        <w:tc>
          <w:tcPr>
            <w:tcW w:w="4470" w:type="dxa"/>
            <w:vAlign w:val="center"/>
          </w:tcPr>
          <w:p w:rsidR="00FB280F" w:rsidRPr="00EB2257" w:rsidRDefault="00FB280F" w:rsidP="00445FD4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1296446048"/>
                <w:placeholder>
                  <w:docPart w:val="9C4FD1E37FD44FE9B89253B6F641788C"/>
                </w:placeholder>
                <w:date w:fullDate="2021-02-20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20.02.2021 15:00</w:t>
                </w:r>
              </w:sdtContent>
            </w:sdt>
            <w:r w:rsidRPr="002E30A6">
              <w:t xml:space="preserve"> по иркутскому времени</w:t>
            </w:r>
          </w:p>
        </w:tc>
        <w:tc>
          <w:tcPr>
            <w:tcW w:w="4605" w:type="dxa"/>
            <w:vAlign w:val="center"/>
          </w:tcPr>
          <w:p w:rsidR="00FB280F" w:rsidRPr="00EB2257" w:rsidRDefault="00FB280F" w:rsidP="00FB280F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669778"/>
                <w:placeholder>
                  <w:docPart w:val="99CFAA574C2B4B2E92E05717802842EB"/>
                </w:placeholder>
                <w:date w:fullDate="2021-02-25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25.02.2021 15:00</w:t>
                </w:r>
              </w:sdtContent>
            </w:sdt>
            <w:r w:rsidRPr="002E30A6">
              <w:t xml:space="preserve"> по иркутскому времени</w:t>
            </w:r>
          </w:p>
        </w:tc>
      </w:tr>
      <w:tr w:rsidR="00FB280F" w:rsidTr="009F0792">
        <w:trPr>
          <w:trHeight w:val="465"/>
        </w:trPr>
        <w:tc>
          <w:tcPr>
            <w:tcW w:w="4470" w:type="dxa"/>
            <w:vAlign w:val="center"/>
          </w:tcPr>
          <w:p w:rsidR="00FB280F" w:rsidRPr="00EB2257" w:rsidRDefault="00FB280F" w:rsidP="00445FD4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подведения итогов"/>
                <w:tag w:val="Дата и время подведения итогов"/>
                <w:id w:val="-349174465"/>
                <w:placeholder>
                  <w:docPart w:val="C32BA5B37AAB4671B1A3122AF546274D"/>
                </w:placeholder>
                <w:date w:fullDate="2021-02-26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26.02.2021 15:00</w:t>
                </w:r>
              </w:sdtContent>
            </w:sdt>
            <w:r w:rsidRPr="002E30A6">
              <w:t xml:space="preserve"> по иркутскому времени</w:t>
            </w:r>
          </w:p>
        </w:tc>
        <w:tc>
          <w:tcPr>
            <w:tcW w:w="4605" w:type="dxa"/>
            <w:vAlign w:val="center"/>
          </w:tcPr>
          <w:p w:rsidR="00FB280F" w:rsidRPr="00EB2257" w:rsidRDefault="00FB280F" w:rsidP="00FB280F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sdt>
              <w:sdtPr>
                <w:alias w:val="Дата и время подведения итогов"/>
                <w:tag w:val="Дата и время подведения итогов"/>
                <w:id w:val="-1525930641"/>
                <w:placeholder>
                  <w:docPart w:val="09A024AE4BEB4B24ADE8E27C280FB65A"/>
                </w:placeholder>
                <w:date w:fullDate="2021-03-02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Content>
                <w:r>
                  <w:t>02.03.2021 15:00</w:t>
                </w:r>
              </w:sdtContent>
            </w:sdt>
            <w:r w:rsidRPr="002E30A6">
              <w:t xml:space="preserve"> по иркутскому времени</w:t>
            </w:r>
          </w:p>
        </w:tc>
      </w:tr>
    </w:tbl>
    <w:p w:rsidR="00B42354" w:rsidRPr="006F35AB" w:rsidRDefault="00B42354" w:rsidP="002C1491">
      <w:pPr>
        <w:pStyle w:val="a3"/>
        <w:jc w:val="both"/>
        <w:rPr>
          <w:b/>
          <w:sz w:val="26"/>
          <w:szCs w:val="26"/>
        </w:rPr>
      </w:pPr>
    </w:p>
    <w:sectPr w:rsidR="00B42354" w:rsidRPr="006F35AB" w:rsidSect="004D2CA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133B8F"/>
    <w:rsid w:val="001C4974"/>
    <w:rsid w:val="001F742F"/>
    <w:rsid w:val="002005B5"/>
    <w:rsid w:val="00202E4C"/>
    <w:rsid w:val="002B3C52"/>
    <w:rsid w:val="002B5953"/>
    <w:rsid w:val="002C1491"/>
    <w:rsid w:val="002F2809"/>
    <w:rsid w:val="003346A7"/>
    <w:rsid w:val="00347521"/>
    <w:rsid w:val="0036147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83B8B"/>
    <w:rsid w:val="006F35AB"/>
    <w:rsid w:val="00703CFA"/>
    <w:rsid w:val="00771F61"/>
    <w:rsid w:val="00834630"/>
    <w:rsid w:val="00862579"/>
    <w:rsid w:val="00893E29"/>
    <w:rsid w:val="008F4874"/>
    <w:rsid w:val="00926036"/>
    <w:rsid w:val="00926CEA"/>
    <w:rsid w:val="00981536"/>
    <w:rsid w:val="009B557F"/>
    <w:rsid w:val="009F0792"/>
    <w:rsid w:val="00A56256"/>
    <w:rsid w:val="00AA2B22"/>
    <w:rsid w:val="00AB6A1E"/>
    <w:rsid w:val="00AC6B70"/>
    <w:rsid w:val="00AD08A5"/>
    <w:rsid w:val="00B01A08"/>
    <w:rsid w:val="00B02E32"/>
    <w:rsid w:val="00B03005"/>
    <w:rsid w:val="00B42354"/>
    <w:rsid w:val="00B95FC3"/>
    <w:rsid w:val="00BA3E9D"/>
    <w:rsid w:val="00BD0C47"/>
    <w:rsid w:val="00C23AD6"/>
    <w:rsid w:val="00C35042"/>
    <w:rsid w:val="00C4266A"/>
    <w:rsid w:val="00CB0713"/>
    <w:rsid w:val="00CB1CDD"/>
    <w:rsid w:val="00DD2FC6"/>
    <w:rsid w:val="00E07988"/>
    <w:rsid w:val="00E474A1"/>
    <w:rsid w:val="00EB2257"/>
    <w:rsid w:val="00F33C26"/>
    <w:rsid w:val="00F35796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1CB01CF1BF4F52B7A055EDAC6A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65F6-1275-4F09-92B8-90EC45A421ED}"/>
      </w:docPartPr>
      <w:docPartBody>
        <w:p w:rsidR="0065615E" w:rsidRDefault="00630D0B" w:rsidP="00630D0B">
          <w:pPr>
            <w:pStyle w:val="271CB01CF1BF4F52B7A055EDAC6A478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6A13963A3F624300A9D708512EF50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D9BA3-1CCB-49AE-ACCD-A27DD2FF9943}"/>
      </w:docPartPr>
      <w:docPartBody>
        <w:p w:rsidR="0065615E" w:rsidRDefault="00630D0B" w:rsidP="00630D0B">
          <w:pPr>
            <w:pStyle w:val="6A13963A3F624300A9D708512EF50A2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BF180CDB24058885DFEE7F68D0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CFF88F-2A05-4F36-88ED-37FA1114268D}"/>
      </w:docPartPr>
      <w:docPartBody>
        <w:p w:rsidR="00A844D9" w:rsidRDefault="0065615E" w:rsidP="0065615E">
          <w:pPr>
            <w:pStyle w:val="E00BF180CDB24058885DFEE7F68D05FD"/>
          </w:pPr>
          <w:bookmarkStart w:id="1" w:name="НПлана"/>
          <w:r>
            <w:rPr>
              <w:rStyle w:val="a3"/>
            </w:rPr>
            <w:t>Место для ввода номера</w:t>
          </w:r>
          <w:bookmarkEnd w:id="1"/>
        </w:p>
      </w:docPartBody>
    </w:docPart>
    <w:docPart>
      <w:docPartPr>
        <w:name w:val="4CAFD4FA0E964807976C241A372E2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68F0B-C2DC-4665-AEEF-7DFDC75593D5}"/>
      </w:docPartPr>
      <w:docPartBody>
        <w:p w:rsidR="00000000" w:rsidRDefault="00021747" w:rsidP="00021747">
          <w:pPr>
            <w:pStyle w:val="4CAFD4FA0E964807976C241A372E29B2"/>
          </w:pPr>
          <w:bookmarkStart w:id="2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2"/>
        </w:p>
      </w:docPartBody>
    </w:docPart>
    <w:docPart>
      <w:docPartPr>
        <w:name w:val="501DBA838574477A91FABEBF5AAB75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B1E9-0536-4BF9-B4D7-C529E00A9DED}"/>
      </w:docPartPr>
      <w:docPartBody>
        <w:p w:rsidR="00000000" w:rsidRDefault="00021747" w:rsidP="00021747">
          <w:pPr>
            <w:pStyle w:val="501DBA838574477A91FABEBF5AAB755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9C4FD1E37FD44FE9B89253B6F64178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D488F0-07C0-47AE-B901-799236428525}"/>
      </w:docPartPr>
      <w:docPartBody>
        <w:p w:rsidR="00000000" w:rsidRDefault="00021747" w:rsidP="00021747">
          <w:pPr>
            <w:pStyle w:val="9C4FD1E37FD44FE9B89253B6F641788C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99CFAA574C2B4B2E92E05717802842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4624CB-F3EC-42A8-9EAF-11A4002541D6}"/>
      </w:docPartPr>
      <w:docPartBody>
        <w:p w:rsidR="00000000" w:rsidRDefault="00021747" w:rsidP="00021747">
          <w:pPr>
            <w:pStyle w:val="99CFAA574C2B4B2E92E05717802842EB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C32BA5B37AAB4671B1A3122AF54627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507E9B-1153-47CB-A5B7-2897966CAFCE}"/>
      </w:docPartPr>
      <w:docPartBody>
        <w:p w:rsidR="00000000" w:rsidRDefault="00021747" w:rsidP="00021747">
          <w:pPr>
            <w:pStyle w:val="C32BA5B37AAB4671B1A3122AF546274D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09A024AE4BEB4B24ADE8E27C280FB6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F7F067-BB24-444C-AA70-774D54E19437}"/>
      </w:docPartPr>
      <w:docPartBody>
        <w:p w:rsidR="00000000" w:rsidRDefault="00021747" w:rsidP="00021747">
          <w:pPr>
            <w:pStyle w:val="09A024AE4BEB4B24ADE8E27C280FB65A"/>
          </w:pPr>
          <w:r w:rsidRPr="003748AC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021747"/>
    <w:rsid w:val="00104940"/>
    <w:rsid w:val="00630D0B"/>
    <w:rsid w:val="0065615E"/>
    <w:rsid w:val="00A844D9"/>
    <w:rsid w:val="00AC46C9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1747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1747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Лайко Анастасия Сергеевна</cp:lastModifiedBy>
  <cp:revision>27</cp:revision>
  <cp:lastPrinted>2020-02-03T02:11:00Z</cp:lastPrinted>
  <dcterms:created xsi:type="dcterms:W3CDTF">2019-09-03T02:48:00Z</dcterms:created>
  <dcterms:modified xsi:type="dcterms:W3CDTF">2021-02-20T06:33:00Z</dcterms:modified>
</cp:coreProperties>
</file>